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06"/>
        <w:rPr>
          <w:sz w:val="20"/>
        </w:rPr>
      </w:pPr>
      <w:r>
        <w:rPr>
          <w:sz w:val="20"/>
        </w:rPr>
        <w:drawing>
          <wp:inline distT="0" distB="0" distL="0" distR="0">
            <wp:extent cx="595280" cy="65836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8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1211405</wp:posOffset>
            </wp:positionH>
            <wp:positionV relativeFrom="paragraph">
              <wp:posOffset>142221</wp:posOffset>
            </wp:positionV>
            <wp:extent cx="5165203" cy="644651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203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4"/>
        </w:rPr>
      </w:pPr>
    </w:p>
    <w:p>
      <w:pPr>
        <w:spacing w:before="90"/>
        <w:ind w:left="1918" w:right="0" w:firstLine="0"/>
        <w:jc w:val="left"/>
        <w:rPr>
          <w:sz w:val="27"/>
        </w:rPr>
      </w:pPr>
      <w:r>
        <w:rPr>
          <w:sz w:val="27"/>
        </w:rPr>
        <w:t>DIPARTIMENTO DELLA PUBBLICA SICUREZZA</w:t>
      </w:r>
    </w:p>
    <w:p>
      <w:pPr>
        <w:pStyle w:val="BodyText"/>
        <w:spacing w:before="8"/>
        <w:ind w:left="2889" w:right="2192"/>
        <w:jc w:val="center"/>
      </w:pPr>
      <w:r>
        <w:rPr>
          <w:w w:val="105"/>
        </w:rPr>
        <w:t>SEGRETERIA DEL DIPARTIMENTO</w:t>
      </w:r>
    </w:p>
    <w:p>
      <w:pPr>
        <w:spacing w:before="8"/>
        <w:ind w:left="2889" w:right="2164" w:firstLine="0"/>
        <w:jc w:val="center"/>
        <w:rPr>
          <w:sz w:val="17"/>
        </w:rPr>
      </w:pPr>
      <w:r>
        <w:rPr>
          <w:w w:val="105"/>
          <w:sz w:val="17"/>
        </w:rPr>
        <w:t>UFFICIO PER LE RELAZIONI SINDACALI</w:t>
      </w:r>
    </w:p>
    <w:p>
      <w:pPr>
        <w:tabs>
          <w:tab w:pos="5344" w:val="left" w:leader="none"/>
        </w:tabs>
        <w:spacing w:before="101"/>
        <w:ind w:left="379" w:right="0" w:firstLine="0"/>
        <w:jc w:val="left"/>
        <w:rPr>
          <w:rFonts w:ascii="Arial" w:hAnsi="Arial"/>
          <w:b/>
          <w:sz w:val="39"/>
        </w:rPr>
      </w:pPr>
      <w:r>
        <w:rPr>
          <w:spacing w:val="-1"/>
          <w:w w:val="108"/>
          <w:sz w:val="23"/>
        </w:rPr>
        <w:t>N</w:t>
      </w:r>
      <w:r>
        <w:rPr>
          <w:w w:val="108"/>
          <w:sz w:val="23"/>
        </w:rPr>
        <w:t>.</w:t>
      </w:r>
      <w:r>
        <w:rPr>
          <w:spacing w:val="-11"/>
          <w:sz w:val="23"/>
        </w:rPr>
        <w:t> </w:t>
      </w:r>
      <w:r>
        <w:rPr>
          <w:w w:val="105"/>
          <w:sz w:val="23"/>
        </w:rPr>
        <w:t>555/RS/</w:t>
      </w:r>
      <w:r>
        <w:rPr>
          <w:spacing w:val="-34"/>
          <w:sz w:val="23"/>
        </w:rPr>
        <w:t> </w:t>
      </w:r>
      <w:r>
        <w:rPr>
          <w:rFonts w:ascii="Arial-BoldItalicMT" w:hAnsi="Arial-BoldItalicMT"/>
          <w:b/>
          <w:i/>
          <w:spacing w:val="-1"/>
          <w:w w:val="104"/>
          <w:sz w:val="19"/>
        </w:rPr>
        <w:t>O</w:t>
      </w:r>
      <w:r>
        <w:rPr>
          <w:rFonts w:ascii="Arial-BoldItalicMT" w:hAnsi="Arial-BoldItalicMT"/>
          <w:b/>
          <w:i/>
          <w:spacing w:val="-7"/>
          <w:w w:val="104"/>
          <w:sz w:val="19"/>
        </w:rPr>
        <w:t>À</w:t>
      </w:r>
      <w:r>
        <w:rPr>
          <w:rFonts w:ascii="Arial" w:hAnsi="Arial"/>
          <w:i/>
          <w:spacing w:val="-5"/>
          <w:w w:val="77"/>
          <w:sz w:val="63"/>
        </w:rPr>
        <w:t>I</w:t>
      </w:r>
      <w:r>
        <w:rPr>
          <w:rFonts w:ascii="Arial-BoldItalicMT" w:hAnsi="Arial-BoldItalicMT"/>
          <w:b/>
          <w:i/>
          <w:w w:val="62"/>
          <w:sz w:val="36"/>
        </w:rPr>
        <w:t>6:</w:t>
      </w:r>
      <w:r>
        <w:rPr>
          <w:rFonts w:ascii="Arial-BoldItalicMT" w:hAnsi="Arial-BoldItalicMT"/>
          <w:b/>
          <w:i/>
          <w:w w:val="67"/>
          <w:sz w:val="36"/>
        </w:rPr>
        <w:t>(</w:t>
      </w:r>
      <w:r>
        <w:rPr>
          <w:rFonts w:ascii="Arial-BoldItalicMT" w:hAnsi="Arial-BoldItalicMT"/>
          <w:b/>
          <w:i/>
          <w:w w:val="60"/>
          <w:sz w:val="36"/>
        </w:rPr>
        <w:t>.</w:t>
      </w:r>
      <w:r>
        <w:rPr>
          <w:rFonts w:ascii="Arial-BoldItalicMT" w:hAnsi="Arial-BoldItalicMT"/>
          <w:b/>
          <w:i/>
          <w:spacing w:val="-60"/>
          <w:sz w:val="36"/>
        </w:rPr>
        <w:t> </w:t>
      </w:r>
      <w:r>
        <w:rPr>
          <w:rFonts w:ascii="Arial-BoldItalicMT" w:hAnsi="Arial-BoldItalicMT"/>
          <w:b/>
          <w:i/>
          <w:spacing w:val="-1"/>
          <w:w w:val="73"/>
          <w:sz w:val="36"/>
        </w:rPr>
        <w:t>/</w:t>
      </w:r>
      <w:r>
        <w:rPr>
          <w:rFonts w:ascii="Arial-BoldItalicMT" w:hAnsi="Arial-BoldItalicMT"/>
          <w:b/>
          <w:i/>
          <w:w w:val="73"/>
          <w:sz w:val="36"/>
        </w:rPr>
        <w:t>4</w:t>
      </w:r>
      <w:r>
        <w:rPr>
          <w:rFonts w:ascii="Arial-BoldItalicMT" w:hAnsi="Arial-BoldItalicMT"/>
          <w:b/>
          <w:i/>
          <w:spacing w:val="-59"/>
          <w:sz w:val="36"/>
        </w:rPr>
        <w:t> </w:t>
      </w:r>
      <w:r>
        <w:rPr>
          <w:rFonts w:ascii="Arial-BoldItalicMT" w:hAnsi="Arial-BoldItalicMT"/>
          <w:b/>
          <w:i/>
          <w:w w:val="90"/>
          <w:sz w:val="29"/>
        </w:rPr>
        <w:t>5</w:t>
      </w:r>
      <w:r>
        <w:rPr>
          <w:rFonts w:ascii="Arial-BoldItalicMT" w:hAnsi="Arial-BoldItalicMT"/>
          <w:b/>
          <w:i/>
          <w:spacing w:val="-36"/>
          <w:sz w:val="29"/>
        </w:rPr>
        <w:t> </w:t>
      </w:r>
      <w:r>
        <w:rPr>
          <w:rFonts w:ascii="Arial-BoldItalicMT" w:hAnsi="Arial-BoldItalicMT"/>
          <w:b/>
          <w:i/>
          <w:spacing w:val="11"/>
          <w:w w:val="87"/>
          <w:sz w:val="34"/>
        </w:rPr>
        <w:t>o</w:t>
      </w:r>
      <w:r>
        <w:rPr>
          <w:rFonts w:ascii="Arial-BoldItalicMT" w:hAnsi="Arial-BoldItalicMT"/>
          <w:b/>
          <w:i/>
          <w:w w:val="83"/>
          <w:sz w:val="29"/>
        </w:rPr>
        <w:t>6</w:t>
      </w:r>
      <w:r>
        <w:rPr>
          <w:rFonts w:ascii="Arial-BoldItalicMT" w:hAnsi="Arial-BoldItalicMT"/>
          <w:b/>
          <w:i/>
          <w:sz w:val="29"/>
        </w:rPr>
        <w:tab/>
      </w:r>
      <w:r>
        <w:rPr>
          <w:spacing w:val="-1"/>
          <w:w w:val="104"/>
          <w:position w:val="-5"/>
          <w:sz w:val="23"/>
        </w:rPr>
        <w:t>Roma</w:t>
      </w:r>
      <w:r>
        <w:rPr>
          <w:w w:val="104"/>
          <w:position w:val="-5"/>
          <w:sz w:val="23"/>
        </w:rPr>
        <w:t>,</w:t>
      </w:r>
      <w:r>
        <w:rPr>
          <w:position w:val="-5"/>
          <w:sz w:val="23"/>
        </w:rPr>
        <w:t>  </w:t>
      </w:r>
      <w:r>
        <w:rPr>
          <w:spacing w:val="1"/>
          <w:position w:val="-5"/>
          <w:sz w:val="23"/>
        </w:rPr>
        <w:t> </w:t>
      </w:r>
      <w:r>
        <w:rPr>
          <w:rFonts w:ascii="Arial" w:hAnsi="Arial"/>
          <w:b/>
          <w:w w:val="104"/>
          <w:position w:val="-5"/>
          <w:sz w:val="27"/>
        </w:rPr>
        <w:t>2</w:t>
      </w:r>
      <w:r>
        <w:rPr>
          <w:rFonts w:ascii="Arial" w:hAnsi="Arial"/>
          <w:b/>
          <w:spacing w:val="19"/>
          <w:position w:val="-5"/>
          <w:sz w:val="27"/>
        </w:rPr>
        <w:t> </w:t>
      </w:r>
      <w:r>
        <w:rPr>
          <w:rFonts w:ascii="Arial-BoldItalicMT" w:hAnsi="Arial-BoldItalicMT"/>
          <w:b/>
          <w:i/>
          <w:w w:val="77"/>
          <w:position w:val="-5"/>
          <w:sz w:val="28"/>
        </w:rPr>
        <w:t>2.</w:t>
      </w:r>
      <w:r>
        <w:rPr>
          <w:rFonts w:ascii="Arial-BoldItalicMT" w:hAnsi="Arial-BoldItalicMT"/>
          <w:b/>
          <w:i/>
          <w:spacing w:val="-3"/>
          <w:position w:val="-5"/>
          <w:sz w:val="28"/>
        </w:rPr>
        <w:t> </w:t>
      </w:r>
      <w:r>
        <w:rPr>
          <w:rFonts w:ascii="Arial-BoldItalicMT" w:hAnsi="Arial-BoldItalicMT"/>
          <w:b/>
          <w:i/>
          <w:spacing w:val="-1"/>
          <w:w w:val="57"/>
          <w:position w:val="-5"/>
          <w:sz w:val="57"/>
        </w:rPr>
        <w:t>/o-I</w:t>
      </w:r>
      <w:r>
        <w:rPr>
          <w:rFonts w:ascii="Arial-BoldItalicMT" w:hAnsi="Arial-BoldItalicMT"/>
          <w:b/>
          <w:i/>
          <w:spacing w:val="-19"/>
          <w:w w:val="57"/>
          <w:position w:val="-5"/>
          <w:sz w:val="57"/>
        </w:rPr>
        <w:t>/</w:t>
      </w:r>
      <w:r>
        <w:rPr>
          <w:rFonts w:ascii="Arial-BoldItalicMT" w:hAnsi="Arial-BoldItalicMT"/>
          <w:b/>
          <w:i/>
          <w:spacing w:val="-1"/>
          <w:w w:val="82"/>
          <w:position w:val="-5"/>
          <w:sz w:val="29"/>
        </w:rPr>
        <w:t>Z</w:t>
      </w:r>
      <w:r>
        <w:rPr>
          <w:rFonts w:ascii="Arial-BoldItalicMT" w:hAnsi="Arial-BoldItalicMT"/>
          <w:b/>
          <w:i/>
          <w:w w:val="82"/>
          <w:position w:val="-5"/>
          <w:sz w:val="29"/>
        </w:rPr>
        <w:t>.</w:t>
      </w:r>
      <w:r>
        <w:rPr>
          <w:rFonts w:ascii="Arial-BoldItalicMT" w:hAnsi="Arial-BoldItalicMT"/>
          <w:b/>
          <w:i/>
          <w:spacing w:val="-55"/>
          <w:position w:val="-5"/>
          <w:sz w:val="29"/>
        </w:rPr>
        <w:t> </w:t>
      </w:r>
      <w:r>
        <w:rPr>
          <w:rFonts w:ascii="Arial-BoldItalicMT" w:hAnsi="Arial-BoldItalicMT"/>
          <w:b/>
          <w:i/>
          <w:spacing w:val="-1"/>
          <w:w w:val="108"/>
          <w:position w:val="-5"/>
          <w:sz w:val="24"/>
        </w:rPr>
        <w:t>o,</w:t>
      </w:r>
      <w:r>
        <w:rPr>
          <w:rFonts w:ascii="Arial-BoldItalicMT" w:hAnsi="Arial-BoldItalicMT"/>
          <w:b/>
          <w:i/>
          <w:w w:val="108"/>
          <w:position w:val="-5"/>
          <w:sz w:val="24"/>
        </w:rPr>
        <w:t>(</w:t>
      </w:r>
      <w:r>
        <w:rPr>
          <w:rFonts w:ascii="Arial-BoldItalicMT" w:hAnsi="Arial-BoldItalicMT"/>
          <w:b/>
          <w:i/>
          <w:spacing w:val="8"/>
          <w:position w:val="-5"/>
          <w:sz w:val="24"/>
        </w:rPr>
        <w:t> </w:t>
      </w:r>
      <w:r>
        <w:rPr>
          <w:rFonts w:ascii="Arial" w:hAnsi="Arial"/>
          <w:b/>
          <w:w w:val="108"/>
          <w:position w:val="-5"/>
          <w:sz w:val="39"/>
        </w:rPr>
        <w:t>f</w:t>
      </w:r>
    </w:p>
    <w:p>
      <w:pPr>
        <w:pStyle w:val="BodyText"/>
        <w:tabs>
          <w:tab w:pos="1805" w:val="left" w:leader="none"/>
        </w:tabs>
        <w:spacing w:line="208" w:lineRule="auto" w:before="188"/>
        <w:ind w:left="1799" w:right="114" w:hanging="1424"/>
      </w:pPr>
      <w:r>
        <w:rPr>
          <w:w w:val="105"/>
        </w:rPr>
        <w:t>OGGETTO:</w:t>
        <w:tab/>
        <w:tab/>
        <w:t>Assegnazione Allievi Agenti della Polizia di Stato frequentatori del 202° corso.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880" w:h="16840"/>
          <w:pgMar w:top="1120" w:bottom="280" w:left="1300" w:right="1580"/>
        </w:sectPr>
      </w:pPr>
    </w:p>
    <w:p>
      <w:pPr>
        <w:pStyle w:val="BodyText"/>
        <w:spacing w:before="91"/>
        <w:ind w:left="1061" w:right="-13" w:firstLine="14"/>
      </w:pPr>
      <w:r>
        <w:rPr>
          <w:w w:val="105"/>
        </w:rPr>
        <w:t>ALLA SEGRETERIA NAZIONALE SIULP ALLA SEGRETERIA GENERALE SAP ALLA SEGRETERIA NAZIONALE SIAP ALLA SEGRETERIA GENERALE</w:t>
      </w:r>
    </w:p>
    <w:p>
      <w:pPr>
        <w:pStyle w:val="BodyText"/>
        <w:spacing w:before="178"/>
        <w:ind w:left="1068"/>
      </w:pPr>
      <w:r>
        <w:rPr/>
        <w:br w:type="column"/>
      </w:r>
      <w:r>
        <w:rPr>
          <w:w w:val="115"/>
        </w:rPr>
        <w:t>=ROMA=</w:t>
      </w:r>
    </w:p>
    <w:p>
      <w:pPr>
        <w:pStyle w:val="BodyText"/>
        <w:spacing w:before="2"/>
        <w:ind w:left="1061"/>
      </w:pPr>
      <w:r>
        <w:rPr>
          <w:w w:val="115"/>
        </w:rPr>
        <w:t>=ROMA=</w:t>
      </w:r>
    </w:p>
    <w:p>
      <w:pPr>
        <w:pStyle w:val="BodyText"/>
        <w:spacing w:before="10"/>
        <w:ind w:left="1061"/>
      </w:pPr>
      <w:r>
        <w:rPr>
          <w:w w:val="115"/>
        </w:rPr>
        <w:t>=ROMA=</w:t>
      </w:r>
    </w:p>
    <w:p>
      <w:pPr>
        <w:spacing w:after="0"/>
        <w:sectPr>
          <w:type w:val="continuous"/>
          <w:pgSz w:w="11880" w:h="16840"/>
          <w:pgMar w:top="1120" w:bottom="280" w:left="1300" w:right="1580"/>
          <w:cols w:num="2" w:equalWidth="0">
            <w:col w:w="5449" w:space="1233"/>
            <w:col w:w="2318"/>
          </w:cols>
        </w:sectPr>
      </w:pPr>
    </w:p>
    <w:p>
      <w:pPr>
        <w:pStyle w:val="BodyText"/>
        <w:tabs>
          <w:tab w:pos="7714" w:val="left" w:leader="none"/>
        </w:tabs>
        <w:spacing w:line="242" w:lineRule="auto" w:before="46"/>
        <w:ind w:left="1039" w:right="160" w:firstLine="19"/>
        <w:jc w:val="both"/>
      </w:pPr>
      <w:r>
        <w:rPr>
          <w:w w:val="105"/>
        </w:rPr>
        <w:t>FSP POLIZIA DI </w:t>
      </w:r>
      <w:r>
        <w:rPr>
          <w:i/>
          <w:w w:val="105"/>
        </w:rPr>
        <w:t>STATO-già UGL-POLIZIA DI STATO-ES-LS </w:t>
      </w:r>
      <w:r>
        <w:rPr>
          <w:w w:val="105"/>
        </w:rPr>
        <w:t>=ROMA= ALLA SEGRETERIA NAZIONALE</w:t>
      </w:r>
      <w:r>
        <w:rPr>
          <w:spacing w:val="-21"/>
          <w:w w:val="105"/>
        </w:rPr>
        <w:t> </w:t>
      </w:r>
      <w:r>
        <w:rPr>
          <w:w w:val="105"/>
        </w:rPr>
        <w:t>FEDERAZIONE</w:t>
      </w:r>
      <w:r>
        <w:rPr>
          <w:spacing w:val="-8"/>
          <w:w w:val="105"/>
        </w:rPr>
        <w:t> </w:t>
      </w:r>
      <w:r>
        <w:rPr>
          <w:w w:val="105"/>
        </w:rPr>
        <w:t>COISP</w:t>
        <w:tab/>
        <w:t>=ROMA= ALLA SEGRETERIA NAZIONALE</w:t>
      </w:r>
      <w:r>
        <w:rPr>
          <w:spacing w:val="-7"/>
          <w:w w:val="105"/>
        </w:rPr>
        <w:t> </w:t>
      </w:r>
      <w:r>
        <w:rPr>
          <w:w w:val="105"/>
        </w:rPr>
        <w:t>SILP</w:t>
      </w:r>
      <w:r>
        <w:rPr>
          <w:spacing w:val="-15"/>
          <w:w w:val="105"/>
        </w:rPr>
        <w:t> </w:t>
      </w:r>
      <w:r>
        <w:rPr>
          <w:w w:val="105"/>
        </w:rPr>
        <w:t>CGIL</w:t>
        <w:tab/>
        <w:t>=ROMA= ALLA SEGRETERIA NAZIONALE</w:t>
      </w:r>
      <w:r>
        <w:rPr>
          <w:spacing w:val="48"/>
          <w:w w:val="105"/>
        </w:rPr>
        <w:t> </w:t>
      </w:r>
      <w:r>
        <w:rPr>
          <w:w w:val="105"/>
        </w:rPr>
        <w:t>FEDERAZIONE</w:t>
      </w:r>
    </w:p>
    <w:p>
      <w:pPr>
        <w:spacing w:after="0" w:line="242" w:lineRule="auto"/>
        <w:jc w:val="both"/>
        <w:sectPr>
          <w:type w:val="continuous"/>
          <w:pgSz w:w="11880" w:h="16840"/>
          <w:pgMar w:top="1120" w:bottom="280" w:left="1300" w:right="1580"/>
        </w:sectPr>
      </w:pPr>
    </w:p>
    <w:p>
      <w:pPr>
        <w:pStyle w:val="BodyText"/>
        <w:spacing w:line="235" w:lineRule="auto" w:before="11"/>
        <w:ind w:left="1025" w:right="37" w:firstLine="14"/>
      </w:pPr>
      <w:r>
        <w:rPr>
          <w:w w:val="105"/>
        </w:rPr>
        <w:t>UIL POLIZIA (UIL POLIZIA - UILMP - P.N.F.D.) ALLA</w:t>
      </w:r>
      <w:r>
        <w:rPr>
          <w:spacing w:val="-30"/>
          <w:w w:val="105"/>
        </w:rPr>
        <w:t> </w:t>
      </w:r>
      <w:r>
        <w:rPr>
          <w:w w:val="105"/>
        </w:rPr>
        <w:t>SEGRETERIA</w:t>
      </w:r>
      <w:r>
        <w:rPr>
          <w:spacing w:val="-18"/>
          <w:w w:val="105"/>
        </w:rPr>
        <w:t> </w:t>
      </w:r>
      <w:r>
        <w:rPr>
          <w:w w:val="105"/>
        </w:rPr>
        <w:t>GENERALE</w:t>
      </w:r>
      <w:r>
        <w:rPr>
          <w:spacing w:val="-18"/>
          <w:w w:val="105"/>
        </w:rPr>
        <w:t> </w:t>
      </w:r>
      <w:r>
        <w:rPr>
          <w:w w:val="105"/>
        </w:rPr>
        <w:t>FEDERAZIONE CONSAP -ADP -ANIP-ITALIA</w:t>
      </w:r>
      <w:r>
        <w:rPr>
          <w:spacing w:val="12"/>
          <w:w w:val="105"/>
        </w:rPr>
        <w:t> </w:t>
      </w:r>
      <w:r>
        <w:rPr>
          <w:w w:val="105"/>
        </w:rPr>
        <w:t>SICURA</w:t>
      </w:r>
    </w:p>
    <w:p>
      <w:pPr>
        <w:pStyle w:val="BodyText"/>
        <w:spacing w:before="100"/>
        <w:ind w:left="1032"/>
      </w:pPr>
      <w:r>
        <w:rPr/>
        <w:br w:type="column"/>
      </w:r>
      <w:r>
        <w:rPr>
          <w:w w:val="115"/>
        </w:rPr>
        <w:t>=ROMA=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25"/>
      </w:pPr>
      <w:r>
        <w:rPr>
          <w:w w:val="115"/>
        </w:rPr>
        <w:t>=ROMA=</w:t>
      </w:r>
    </w:p>
    <w:p>
      <w:pPr>
        <w:spacing w:after="0"/>
        <w:sectPr>
          <w:type w:val="continuous"/>
          <w:pgSz w:w="11880" w:h="16840"/>
          <w:pgMar w:top="1120" w:bottom="280" w:left="1300" w:right="1580"/>
          <w:cols w:num="2" w:equalWidth="0">
            <w:col w:w="6255" w:space="427"/>
            <w:col w:w="2318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00007pt;width:595.450pt;height:842.75pt;mso-position-horizontal-relative:page;mso-position-vertical-relative:page;z-index:-2968" coordorigin="0,0" coordsize="11909,16855">
            <v:shape style="position:absolute;left:0;top:16248;width:8759;height:578" type="#_x0000_t75" stroked="false">
              <v:imagedata r:id="rId7" o:title=""/>
            </v:shape>
            <v:shape style="position:absolute;left:11619;top:15180;width:261;height:1646" type="#_x0000_t75" stroked="false">
              <v:imagedata r:id="rId8" o:title=""/>
            </v:shape>
            <v:line style="position:absolute" from="11873,15180" to="11873,14" stroked="true" strokeweight="3.613118pt" strokecolor="#000000">
              <v:stroke dashstyle="solid"/>
            </v:line>
            <v:line style="position:absolute" from="10868,4" to="11880,4" stroked="true" strokeweight=".360747pt" strokecolor="#000000">
              <v:stroke dashstyle="solid"/>
            </v:line>
            <v:line style="position:absolute" from="10753,16696" to="10753,14" stroked="true" strokeweight=".361312pt" strokecolor="#000000">
              <v:stroke dashstyle="solid"/>
            </v:line>
            <v:line style="position:absolute" from="8758,16768" to="11598,16768" stroked="true" strokeweight="8.658075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2" w:lineRule="auto"/>
        <w:ind w:left="287" w:right="193" w:firstLine="864"/>
        <w:jc w:val="both"/>
      </w:pPr>
      <w:r>
        <w:rPr>
          <w:w w:val="105"/>
        </w:rPr>
        <w:t>La Direzione Centrale per le Risorse Umane ha comunicato che l'attività didattica del 202° corso di formazione per Allievi Agenti della Polizia di Stato avrà termine il 12 febbraio p.v., previa assegnazione dei frequentatori.</w:t>
      </w:r>
    </w:p>
    <w:p>
      <w:pPr>
        <w:pStyle w:val="BodyText"/>
        <w:spacing w:line="228" w:lineRule="auto" w:before="173"/>
        <w:ind w:left="259" w:right="213" w:firstLine="867"/>
        <w:jc w:val="both"/>
      </w:pPr>
      <w:r>
        <w:rPr>
          <w:w w:val="105"/>
        </w:rPr>
        <w:t>Come avvenuto in occasione della conclusione degli ultimi corsi, verranno comunicate ai relativi Istituti di Istruzione le province disponibili per l'assegnazione</w:t>
      </w:r>
    </w:p>
    <w:p>
      <w:pPr>
        <w:pStyle w:val="BodyText"/>
        <w:spacing w:line="144" w:lineRule="auto" w:before="99"/>
        <w:ind w:left="261" w:hanging="3"/>
      </w:pPr>
      <w:r>
        <w:rPr>
          <w:w w:val="104"/>
        </w:rPr>
        <w:t>finale</w:t>
      </w:r>
      <w:r>
        <w:rPr>
          <w:w w:val="34"/>
        </w:rPr>
        <w:t>(</w:t>
      </w:r>
      <w:r>
        <w:rPr/>
        <w:t>  </w:t>
      </w:r>
      <w:r>
        <w:rPr>
          <w:w w:val="104"/>
        </w:rPr>
        <w:t>come</w:t>
      </w:r>
      <w:r>
        <w:rPr/>
        <w:t> </w:t>
      </w:r>
      <w:r>
        <w:rPr>
          <w:w w:val="108"/>
        </w:rPr>
        <w:t>da</w:t>
      </w:r>
      <w:r>
        <w:rPr/>
        <w:t> </w:t>
      </w:r>
      <w:r>
        <w:rPr>
          <w:w w:val="103"/>
        </w:rPr>
        <w:t>allegato),</w:t>
      </w:r>
      <w:r>
        <w:rPr/>
        <w:t> </w:t>
      </w:r>
      <w:r>
        <w:rPr>
          <w:w w:val="105"/>
        </w:rPr>
        <w:t>dando</w:t>
      </w:r>
      <w:r>
        <w:rPr/>
        <w:t> </w:t>
      </w:r>
      <w:r>
        <w:rPr>
          <w:w w:val="105"/>
        </w:rPr>
        <w:t>agli</w:t>
      </w:r>
      <w:r>
        <w:rPr/>
        <w:t> </w:t>
      </w:r>
      <w:r>
        <w:rPr>
          <w:w w:val="103"/>
        </w:rPr>
        <w:t>allievi</w:t>
      </w:r>
      <w:r>
        <w:rPr/>
        <w:t>  </w:t>
      </w:r>
      <w:r>
        <w:rPr>
          <w:w w:val="103"/>
        </w:rPr>
        <w:t>la</w:t>
      </w:r>
      <w:r>
        <w:rPr/>
        <w:t> </w:t>
      </w:r>
      <w:r>
        <w:rPr>
          <w:w w:val="102"/>
        </w:rPr>
        <w:t>possibilità</w:t>
      </w:r>
      <w:r>
        <w:rPr/>
        <w:t> </w:t>
      </w:r>
      <w:r>
        <w:rPr>
          <w:w w:val="102"/>
        </w:rPr>
        <w:t>di</w:t>
      </w:r>
      <w:r>
        <w:rPr/>
        <w:t> </w:t>
      </w:r>
      <w:r>
        <w:rPr>
          <w:w w:val="102"/>
        </w:rPr>
        <w:t>indicarne</w:t>
      </w:r>
      <w:r>
        <w:rPr/>
        <w:t> </w:t>
      </w:r>
      <w:r>
        <w:rPr>
          <w:w w:val="103"/>
        </w:rPr>
        <w:t>dieci</w:t>
      </w:r>
      <w:r>
        <w:rPr/>
        <w:t> </w:t>
      </w:r>
      <w:r>
        <w:rPr>
          <w:w w:val="99"/>
        </w:rPr>
        <w:t>in</w:t>
      </w:r>
      <w:r>
        <w:rPr/>
        <w:t> </w:t>
      </w:r>
      <w:r>
        <w:rPr>
          <w:w w:val="104"/>
        </w:rPr>
        <w:t>ordine</w:t>
      </w:r>
      <w:r>
        <w:rPr/>
        <w:t> </w:t>
      </w:r>
      <w:r>
        <w:rPr>
          <w:w w:val="107"/>
        </w:rPr>
        <w:t>di </w:t>
      </w:r>
      <w:r>
        <w:rPr>
          <w:w w:val="105"/>
        </w:rPr>
        <w:t>preferenza.</w:t>
      </w:r>
    </w:p>
    <w:p>
      <w:pPr>
        <w:pStyle w:val="BodyText"/>
        <w:rPr>
          <w:sz w:val="25"/>
        </w:rPr>
      </w:pPr>
    </w:p>
    <w:p>
      <w:pPr>
        <w:pStyle w:val="BodyText"/>
        <w:spacing w:line="218" w:lineRule="auto"/>
        <w:ind w:left="231" w:right="248" w:firstLine="869"/>
        <w:jc w:val="both"/>
      </w:pPr>
      <w:r>
        <w:rPr>
          <w:w w:val="105"/>
        </w:rPr>
        <w:t>In tal modo gli allievi, compatibilmente con le disponibilità indicate, avranno maggiori possibilità di essere assegnati in una sede di loro gradimento, evitando, nel contempo, che vengano indicate province indisponibili.</w:t>
      </w:r>
    </w:p>
    <w:p>
      <w:pPr>
        <w:pStyle w:val="BodyText"/>
        <w:spacing w:line="259" w:lineRule="exact" w:before="189"/>
        <w:ind w:left="209" w:firstLine="870"/>
      </w:pPr>
      <w:r>
        <w:rPr>
          <w:w w:val="105"/>
        </w:rPr>
        <w:t>La predetta Direzione Centrale ha rammentato, altresì, le preclusioni previste</w:t>
      </w:r>
    </w:p>
    <w:p>
      <w:pPr>
        <w:pStyle w:val="BodyText"/>
        <w:spacing w:line="170" w:lineRule="auto" w:before="57"/>
        <w:ind w:left="203" w:right="211" w:firstLine="6"/>
      </w:pPr>
      <w:r>
        <w:rPr>
          <w:w w:val="105"/>
        </w:rPr>
        <w:t>dal bando di concorso circa l'impossibilità di essere assegnati nella provincia di origine, in quella di residenza e in quelle limitrofe.</w:t>
      </w:r>
    </w:p>
    <w:p>
      <w:pPr>
        <w:pStyle w:val="BodyText"/>
        <w:rPr>
          <w:sz w:val="25"/>
        </w:rPr>
      </w:pPr>
    </w:p>
    <w:p>
      <w:pPr>
        <w:pStyle w:val="BodyText"/>
        <w:spacing w:line="170" w:lineRule="auto"/>
        <w:ind w:left="173" w:right="211" w:firstLine="877"/>
      </w:pPr>
      <w:r>
        <w:rPr/>
        <w:drawing>
          <wp:anchor distT="0" distB="0" distL="0" distR="0" allowOverlap="1" layoutInCell="1" locked="0" behindDoc="1" simplePos="0" relativeHeight="268432463">
            <wp:simplePos x="0" y="0"/>
            <wp:positionH relativeFrom="page">
              <wp:posOffset>3647983</wp:posOffset>
            </wp:positionH>
            <wp:positionV relativeFrom="paragraph">
              <wp:posOffset>403774</wp:posOffset>
            </wp:positionV>
            <wp:extent cx="2097017" cy="751376"/>
            <wp:effectExtent l="0" t="0" r="0" b="0"/>
            <wp:wrapNone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17" cy="75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Le conseguenti assegnazioni terranno conto della graduatoria di fine corsoe delle sedi di preferenza indicate dagli allievi.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135" w:right="0" w:firstLine="0"/>
        <w:jc w:val="left"/>
        <w:rPr>
          <w:sz w:val="14"/>
        </w:rPr>
      </w:pPr>
      <w:r>
        <w:rPr>
          <w:sz w:val="14"/>
        </w:rPr>
        <w:t>MDl3/DP/20 I 9</w:t>
      </w:r>
    </w:p>
    <w:p>
      <w:pPr>
        <w:spacing w:before="39"/>
        <w:ind w:left="119" w:right="0" w:firstLine="0"/>
        <w:jc w:val="left"/>
        <w:rPr>
          <w:rFonts w:ascii="Arial" w:hAnsi="Arial"/>
          <w:i/>
          <w:sz w:val="14"/>
        </w:rPr>
      </w:pPr>
      <w:r>
        <w:rPr>
          <w:w w:val="105"/>
          <w:sz w:val="15"/>
        </w:rPr>
        <w:t>Termine 202° corso formazione </w:t>
      </w:r>
      <w:r>
        <w:rPr>
          <w:rFonts w:ascii="Arial" w:hAnsi="Arial"/>
          <w:i/>
          <w:w w:val="105"/>
          <w:sz w:val="14"/>
        </w:rPr>
        <w:t>AJ\GG</w:t>
      </w:r>
    </w:p>
    <w:sectPr>
      <w:type w:val="continuous"/>
      <w:pgSz w:w="11880" w:h="16840"/>
      <w:pgMar w:top="112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2019-01-22T16:58:05Z</dcterms:created>
  <dcterms:modified xsi:type="dcterms:W3CDTF">2019-01-22T16:58:05Z</dcterms:modified>
</cp:coreProperties>
</file>